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933792" w:rsidRPr="00933792" w:rsidTr="009337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3792" w:rsidRPr="00933792" w:rsidRDefault="00933792" w:rsidP="009337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НОВА СХЕМА РОБОТИ ДЛЯ ВІДКРИТТЯ БЕЛЬГІЙСЬКИХ ВІ</w:t>
            </w: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З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1. З 23.06.2015 для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Бельгійської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візи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окрім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подачі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компанією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), ТУРИСТ ОСОБИСТО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зда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є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ІОМЕТРИЧНІ ДАНІ: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     у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ізові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Центри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(ВЦ)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дод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оплачується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вартість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послуг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ВЦ – </w:t>
            </w: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25€</w:t>
            </w:r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       -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Киї</w:t>
            </w: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Львів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        - Одеса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Харків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Місто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подачі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ТУРИСТ ВИБИРАЄ САМ (прописка не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має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значення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Запис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ТУРИСТА 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здачу</w:t>
            </w:r>
            <w:proofErr w:type="spellEnd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ІОМЕТРІЇ 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певний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здійснює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акредитована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компанія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. Час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визначається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живою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чергою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4. Подача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документі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проходить в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присутності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представника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компанії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5. Оплата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консульського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збору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послуг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ВЦ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туристом,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з ВЦ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ісля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віз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представником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компанії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6. У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візі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містить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біометричні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дані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, буде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вказаний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штамп VIS 1,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ідтверджує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право в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подальшому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років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подавати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даного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туриста БЕЗ ОСОБИСТОЇ ПРИСУТНОСТІ.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7. У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разі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подання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туриста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/з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турагента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компанія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надає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анкети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та ваучера для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подачі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ісля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повної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оплати туру).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Вартість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консульського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збору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послуг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ВЦ в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даному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випадку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вирахувана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вартості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замовлення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933792" w:rsidRPr="00933792" w:rsidRDefault="00933792" w:rsidP="0093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792" w:rsidRPr="00933792" w:rsidTr="00933792">
        <w:trPr>
          <w:tblCellSpacing w:w="0" w:type="dxa"/>
          <w:jc w:val="center"/>
        </w:trPr>
        <w:tc>
          <w:tcPr>
            <w:tcW w:w="0" w:type="auto"/>
            <w:shd w:val="clear" w:color="auto" w:fill="E8DEC8"/>
            <w:vAlign w:val="center"/>
            <w:hideMark/>
          </w:tcPr>
          <w:p w:rsidR="00933792" w:rsidRPr="00933792" w:rsidRDefault="00933792" w:rsidP="009337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ДОКУМЕНТИ ДЛЯ ОФОРМЛЕННЯ ВІЗИ В БЕЛЬГІ</w:t>
            </w: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Ю</w:t>
            </w:r>
            <w:proofErr w:type="gramEnd"/>
          </w:p>
          <w:p w:rsidR="00933792" w:rsidRPr="00933792" w:rsidRDefault="00933792" w:rsidP="0093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 ДОРОСЛИХ</w:t>
            </w: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Закордонний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паспорт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термін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180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днів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ісля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туру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- 2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вільні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сторінки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розгортка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НЕ ПРИЙМАЮТЬСЯ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паспорти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порвані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залиті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ідиною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підклеєними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фото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фотографіями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відклеюються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відмовами</w:t>
            </w:r>
            <w:proofErr w:type="spellEnd"/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продовжені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      -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помітками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св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ідчать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облік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консульствах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інших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країн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фото в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повинно максимально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співпадати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зовнішнім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виглядом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туриста в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теперішній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час.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людина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кардинально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змінила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імідж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(сильно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схудла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набрала вагу, блондинка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довгим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волоссям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стала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брюнеткою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коротким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волоссям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чоловік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вусами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та бородою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поголив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бороду, мужчина з густим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волоссям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поголив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голову),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сторінці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Особі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відмітки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вклеїти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завірити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ВВ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ІРі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нове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фото.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просимо не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передавати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вирізані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сторінки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старих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раніше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від'їзженими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візами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Достатньо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передати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нам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копії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цих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документі</w:t>
                  </w:r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УВАГА!!!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особливу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увагу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просимо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приділяти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наявності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туриста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іткої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(!) прописки</w:t>
                  </w:r>
                </w:p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gridSpan w:val="2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3792" w:rsidRPr="00933792" w:rsidRDefault="00933792" w:rsidP="00933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    ОСОБЛИВІ СИТУАЦІЇ: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паспорти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подвійним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пр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ізвищем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приймаються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при таких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умовах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: Перша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сторінка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паспорта: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українською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написано два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ізвища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наприклад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Петренко-Василенко, в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транслітерації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теж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два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прізвища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Petrenko-Vasylenko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ВВ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ІРі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написали на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першій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сторінці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так: Петренко-Василенко/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то на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сторінці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Особливі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відмітки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повинний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запис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читати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як 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Petrenko-Vasylenko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при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зміні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пр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ізвища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надати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пакет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документів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нове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прізвище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Закордонний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паспорт на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старе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дівоче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роботу не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приймається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при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наявності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оригіналу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другого закордонного паспорту</w:t>
                  </w: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просимо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подавати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навіть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закінчився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термін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дії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паспорту)</w:t>
                  </w:r>
                </w:p>
              </w:tc>
            </w:tr>
          </w:tbl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2. 2 фото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розмі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3,5х4,5см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кольорові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глянцеві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бі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лому</w:t>
            </w:r>
            <w:proofErr w:type="spellEnd"/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фоні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не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старші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місяці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реальному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зовнішньому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вигляду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заявника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ретуші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іншого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способу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коректування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 ПРИЙМАЮТЬСЯ фото: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овалами й кутами, печатками,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зі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м'ят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кольоровим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фоном</w:t>
            </w: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зображенням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задньому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плані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людей,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пейзажів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й т.п.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в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темних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окулярах (в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т.ч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.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напівпрозорим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затемненим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склом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 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9210"/>
              <w:gridCol w:w="60"/>
            </w:tblGrid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фотографії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мають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чітко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показувати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очі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брови,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вуха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ніс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ідборіддя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обох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верхівку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верхню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частину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плечей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при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фотографуванні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дивитися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 xml:space="preserve">прямо в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об'єктив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вираз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повинен бути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нейтральним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рот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закритий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не </w:t>
                  </w:r>
                  <w:bookmarkStart w:id="0" w:name="_GoBack"/>
                  <w:bookmarkEnd w:id="0"/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повинне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закривати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частини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Відстань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верхівки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ідборіддя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повинна бути (строго!)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3 до 3,5см (оптимально: 3,2-3,3см),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маківки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до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верхнього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краю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фотографії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мінімально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2мм, так,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щоб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займало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70-80%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знимку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2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933792" w:rsidRPr="0093379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3792" w:rsidRPr="00933792" w:rsidRDefault="00933792" w:rsidP="00933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444444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0143246" wp14:editId="21D95E21">
                              <wp:extent cx="5848350" cy="1524000"/>
                              <wp:effectExtent l="0" t="0" r="0" b="0"/>
                              <wp:docPr id="1" name="Рисунок 1" descr="http://travellers-club.lviv.ua/images/viza/polsha_vizy_tak_u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travellers-club.lviv.ua/images/viza/polsha_vizy_tak_u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83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зображення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чітке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занадто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темне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ітле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контраст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середній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фотографія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надрукована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фотопапері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якість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друку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висока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gridSpan w:val="2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3792" w:rsidRPr="00933792" w:rsidRDefault="00933792" w:rsidP="00933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    ОСОБЛИВІ СИТУАЦІЇ: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носінні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рел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ігійних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головних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уборів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-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підборіддя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чоло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обидві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щоки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повинні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добре видно, на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тіней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головного убору</w:t>
                  </w:r>
                </w:p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окулярів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- не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затемнені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лінзи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оправа не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закривати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жодної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частини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ока, не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можуть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присутні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будь-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ітлові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ефекти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3.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Внутрішній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паспорт (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.+ XERO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4.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Тільки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закордонному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пасп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прописаний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ідент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.к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од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!)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Ідентифікаційний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код (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.)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5. Анкета туриста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6" w:history="1">
              <w:r w:rsidRPr="00933792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6.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ідоцтво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шлюб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(XERO)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7.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Довідка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місця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роботи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7" w:history="1">
              <w:r w:rsidRPr="00933792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місця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роботи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розбивка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зарплати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місяці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вихідний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видачі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реквізити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окладу, посади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фраза про те,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робоче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сце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зберігається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фраза про те,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видана за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ісцем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вимоги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завірена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оригінальною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(мокрою)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печаткою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зарплата за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ісяць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нижче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3500,00грн.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 ВАЖЛИВІ ДЕТАЛІ: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тур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їде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головний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бухгалтер,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ідписана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їх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заступником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місця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роботи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дійсна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8.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Довідка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банку (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.)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банку 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про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рахунку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банку про РУХ КОШТІВ за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ксерокопія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картки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лише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лицьової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сторони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грошей 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рахунку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має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становити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еквівалент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95</w:t>
            </w:r>
            <w:r w:rsidRPr="00933792"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  <w:t>€</w:t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/ос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ень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турі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(для ФОП не   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  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10 000,00грн.)</w:t>
            </w:r>
            <w:proofErr w:type="gram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телефон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банківського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службовця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довідок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"Приват Банку"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моб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.т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ел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банку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дійсна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9.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Тільки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АБО по п.7 з/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ніж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3500,00грн./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 І/АБО НЕМАЄ п.8)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Фінансування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завірена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заява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поїздки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їде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той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самий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тур </w:t>
            </w:r>
            <w:hyperlink r:id="rId8" w:history="1">
              <w:r w:rsidRPr="0093379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ТУТ</w:t>
              </w:r>
            </w:hyperlink>
            <w:proofErr w:type="gram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(повинно бути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вказано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: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«В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Бельгію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інші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країни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Шенгенсько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годи»)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дві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спонсора -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місця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роботи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з банку (див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.7-8)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копія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паспорту спонсора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ІТАЄТЬСЯ: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ксерокопії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стабільність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майном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792" w:rsidRPr="00933792" w:rsidTr="009337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3792" w:rsidRPr="00933792" w:rsidRDefault="00933792" w:rsidP="009337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lastRenderedPageBreak/>
              <w:t xml:space="preserve">ДЛЯ ПРИВАТНИХ </w:t>
            </w: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ІДПРИЄМЦІВ</w:t>
            </w: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Нотаріально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завірена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копія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реєстрацію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ФОП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9" w:history="1">
              <w:r w:rsidRPr="00933792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12.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довідки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податкової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сплату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податкі</w:t>
            </w: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отримання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прибутків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0" w:history="1">
              <w:r w:rsidRPr="00933792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 НЕОБХІДНО: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за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квартали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 ВАЖЛИВІ ДЕТАЛІ: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загальній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системі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Св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ідоцтво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платника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ПДВ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13.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довідки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банку про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наявність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рух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коштів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рахунку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ідприємства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(див. п.8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14.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Ксерокопія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ідоцтва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платника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єдиного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податку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або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патенту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792" w:rsidRPr="00933792" w:rsidTr="00933792">
        <w:trPr>
          <w:tblCellSpacing w:w="0" w:type="dxa"/>
          <w:jc w:val="center"/>
        </w:trPr>
        <w:tc>
          <w:tcPr>
            <w:tcW w:w="0" w:type="auto"/>
            <w:shd w:val="clear" w:color="auto" w:fill="E8DEC8"/>
            <w:vAlign w:val="center"/>
            <w:hideMark/>
          </w:tcPr>
          <w:p w:rsidR="00933792" w:rsidRPr="00933792" w:rsidRDefault="00933792" w:rsidP="009337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 ДІТЕЙ ДО 18 РОКІ</w:t>
            </w: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В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33792" w:rsidRPr="00933792" w:rsidRDefault="00933792" w:rsidP="0093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1. Дитячий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проїзний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документ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деталі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згідно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п.1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2. 2 фото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деталі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згідно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п.1 для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3.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ідоцтво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народження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/(з 16років)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внутр.паспорт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(+ XERO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lastRenderedPageBreak/>
              <w:t>всіх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Ідентифікаційний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код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5.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Копія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ідоцтва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шлюб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/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розлучення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батьків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6. Анкета туриста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ідписана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одним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родичів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опікуном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7.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Довідка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зі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школи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/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університету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1" w:history="1">
              <w:r w:rsidRPr="00933792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 школа</w:t>
              </w:r>
            </w:hyperlink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/</w:t>
            </w:r>
            <w:hyperlink r:id="rId12" w:history="1">
              <w:r w:rsidRPr="00933792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ТУТ </w:t>
              </w:r>
              <w:proofErr w:type="spellStart"/>
              <w:r w:rsidRPr="00933792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університет</w:t>
              </w:r>
              <w:proofErr w:type="spellEnd"/>
            </w:hyperlink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вказанням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точної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адреси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телефону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учбового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закладу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оригінальна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/мокра печатка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фраза про те,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видана за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ісцем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вимоги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поїздка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випадає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учбовий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обов'язкова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фраза про те,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учбовий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заклад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дає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дозвіл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відсутність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дитини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заняттях</w:t>
                  </w:r>
                  <w:proofErr w:type="spellEnd"/>
                </w:p>
              </w:tc>
            </w:tr>
          </w:tbl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8.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(Для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ізового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Центру (до 18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років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) - НЕЗАЛЕЖНО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участі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батьків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опікунів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подорожі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; для кордону (до 16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років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) - ТІЛЬКИ у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випадку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один/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двоє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батьків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опікунів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їдуть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дитиною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Нотаріально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завірений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дозвіл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на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ви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їзд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дитини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за кордон (+ XERO)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від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КОЖНОГО з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батьків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/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офіційних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опікунів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3" w:history="1">
              <w:r w:rsidRPr="00933792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933792" w:rsidRPr="00933792" w:rsidT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обов'язкове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вказання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країни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візиту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мети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візиту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дат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поїздки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в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чиєму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супроводі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їде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дитина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гарантії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відповідальної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особи </w:t>
                  </w:r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своєчасне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повернення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дитини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Україну</w:t>
                  </w:r>
                  <w:proofErr w:type="spellEnd"/>
                </w:p>
              </w:tc>
            </w:tr>
          </w:tbl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ОСОБЛИВІ СИТУАЦІЇ: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933792" w:rsidRPr="00933792" w:rsidT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батьки/один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знаходиться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за кордоном</w:t>
                  </w: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-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дозвіл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повинен бути оформлений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вимог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Законодавства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Консульстві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країн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де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знаходяться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батьки</w:t>
                  </w:r>
                </w:p>
              </w:tc>
            </w:tr>
            <w:tr w:rsidR="00933792" w:rsidRPr="00933792" w:rsidT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3792" w:rsidRPr="00933792" w:rsidT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один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помер</w:t>
                  </w: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XERO (не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оригінал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ідоцтва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про смерть</w:t>
                  </w:r>
                </w:p>
              </w:tc>
            </w:tr>
            <w:tr w:rsidR="00933792" w:rsidRPr="00933792" w:rsidT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3792" w:rsidRPr="00933792" w:rsidT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один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позбавлений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батьківських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прав</w:t>
                  </w: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XERO (не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оригінал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ішення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суду про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позбавлення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батьківських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прав</w:t>
                  </w:r>
                </w:p>
              </w:tc>
            </w:tr>
            <w:tr w:rsidR="00933792" w:rsidRPr="00933792" w:rsidT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3792" w:rsidRPr="00933792" w:rsidT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записаний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слів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матері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мати-одиначка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-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XERO (не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оригінал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довідки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РАГСУ про факт (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стаття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135 ЗУ)</w:t>
                  </w:r>
                </w:p>
              </w:tc>
            </w:tr>
          </w:tbl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9.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Фінансування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933792" w:rsidRPr="00933792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792" w:rsidRPr="00933792" w:rsidRDefault="00933792" w:rsidP="00933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довідка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місця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роботи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одного з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батьків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їде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тур (див</w:t>
                  </w:r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.7 списку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документів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дорослих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та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фінансування</w:t>
                  </w:r>
                  <w:proofErr w:type="spellEnd"/>
                  <w:r w:rsidRPr="00933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(див. пп.8-9 списку для </w:t>
                  </w:r>
                  <w:proofErr w:type="spellStart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дорослих</w:t>
                  </w:r>
                  <w:proofErr w:type="spellEnd"/>
                  <w:r w:rsidRPr="00933792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10. XERO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внутр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паспортів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батькі</w:t>
            </w: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які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подорожують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дитиною</w:t>
            </w:r>
            <w:proofErr w:type="spellEnd"/>
          </w:p>
        </w:tc>
      </w:tr>
      <w:tr w:rsidR="00933792" w:rsidRPr="00933792" w:rsidTr="00933792">
        <w:trPr>
          <w:trHeight w:val="46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3792" w:rsidRPr="00933792" w:rsidRDefault="00933792" w:rsidP="009337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lastRenderedPageBreak/>
              <w:t>ДЛЯ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 xml:space="preserve"> СТУДЕНТІВ</w:t>
            </w: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дітей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до 18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років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Студентський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квиток (+ XERO)</w:t>
            </w:r>
          </w:p>
          <w:p w:rsidR="00933792" w:rsidRPr="00933792" w:rsidRDefault="00933792" w:rsidP="0093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 xml:space="preserve"> ПЕНСІОНЕРІВ</w:t>
            </w: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Пенсійне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посвідчення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(+ XERO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)</w:t>
            </w: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12.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довідки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пенсійного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фонду</w:t>
            </w:r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4" w:history="1">
              <w:r w:rsidRPr="00933792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пенсійного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фонду на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розбивка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пенсії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місяці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дата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видачі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ісяць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нижче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2500,00грн.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пенсія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2500,00грн. в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ФІНАНСУВАННЯ (див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 8-9).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пенсійного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дійсна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792" w:rsidRPr="00933792" w:rsidRDefault="00933792" w:rsidP="009337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</w:t>
            </w:r>
            <w:proofErr w:type="gram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 xml:space="preserve"> МОРЯКІВ</w:t>
            </w: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Копія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контракту,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завірена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оригінальною</w:t>
            </w:r>
            <w:proofErr w:type="spellEnd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3792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печаткою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5" w:history="1">
              <w:r w:rsidRPr="00933792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33792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33792" w:rsidRPr="00933792" w:rsidRDefault="00933792" w:rsidP="009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7D0F" w:rsidRDefault="00587D0F"/>
    <w:sectPr w:rsidR="0058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2"/>
    <w:rsid w:val="000F14AC"/>
    <w:rsid w:val="0019745D"/>
    <w:rsid w:val="002559E4"/>
    <w:rsid w:val="00354687"/>
    <w:rsid w:val="0057394C"/>
    <w:rsid w:val="00587D0F"/>
    <w:rsid w:val="005F45E1"/>
    <w:rsid w:val="00602709"/>
    <w:rsid w:val="00626DE2"/>
    <w:rsid w:val="00664A06"/>
    <w:rsid w:val="006D7099"/>
    <w:rsid w:val="0072205E"/>
    <w:rsid w:val="0074144F"/>
    <w:rsid w:val="00933792"/>
    <w:rsid w:val="00AA0B15"/>
    <w:rsid w:val="00AB3D0E"/>
    <w:rsid w:val="00B86C24"/>
    <w:rsid w:val="00CC2824"/>
    <w:rsid w:val="00CE1C03"/>
    <w:rsid w:val="00E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3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3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lers-club.lviv.ua/docs/hungary/9_6_5_Zayava_finansuvannya.pdf" TargetMode="External"/><Relationship Id="rId13" Type="http://schemas.openxmlformats.org/officeDocument/2006/relationships/hyperlink" Target="http://travellers-club.lviv.ua/docs/hungary/9_7_3_Zayava_na_vyizd_dytyny_z_Odnym_z_batki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vellers-club.lviv.ua/docs/hungary/9_2_dovidka_z_roboty_zarplata.pdf" TargetMode="External"/><Relationship Id="rId12" Type="http://schemas.openxmlformats.org/officeDocument/2006/relationships/hyperlink" Target="http://travellers-club.lviv.ua/docs/hungary/9_8_1_Dovidka_z_navchannja_1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avellers-club.lviv.ua/docs/hungary/Forma_registracii_new.doc" TargetMode="External"/><Relationship Id="rId11" Type="http://schemas.openxmlformats.org/officeDocument/2006/relationships/hyperlink" Target="http://travellers-club.lviv.ua/docs/hungary/9_7_2_Dovidka_z_Shkoly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ravellers-club.lviv.ua/docs/hungary/9_1_5_Contract_Moryak.pdf" TargetMode="External"/><Relationship Id="rId10" Type="http://schemas.openxmlformats.org/officeDocument/2006/relationships/hyperlink" Target="http://travellers-club.lviv.ua/docs/hungary/9_4_4_Dovidka_z_Podatkovo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vellers-club.lviv.ua/docs/hungary/9_1_1_Svidotstvo_FOP.pdf" TargetMode="External"/><Relationship Id="rId14" Type="http://schemas.openxmlformats.org/officeDocument/2006/relationships/hyperlink" Target="http://travellers-club.lviv.ua/docs/hungary/9_6_2_Dovidka_z_Pensiynogo_Fon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2015-12-02T13:17:00Z</dcterms:created>
  <dcterms:modified xsi:type="dcterms:W3CDTF">2015-12-02T13:17:00Z</dcterms:modified>
</cp:coreProperties>
</file>