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2C7FB3" w:rsidRPr="002C7FB3" w:rsidTr="002C7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7FB3" w:rsidRPr="002C7FB3" w:rsidRDefault="002C7FB3" w:rsidP="002C7F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НОВА СХЕМА РОБОТИ ДЛЯ ВІДКРИТТЯ ПОЛЬСЬКИХ ВІ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З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1. З 23.06.2015 для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Польської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візи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  ТУРИСТ ОСОБИСТО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подає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зда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є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ІОМЕТРИЧНІ ДАНІ: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     у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ізові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Центри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(ВЦ)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дод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оплачується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вартість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послуг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ВЦ – 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22€</w:t>
            </w: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     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Киї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Львів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        - Одеса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Харків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        - Житомир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Вінниця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Хмельницький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Дніпропетровськ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Тернопіль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івне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Луцьк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  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Чернівці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28"/>
                <w:szCs w:val="28"/>
                <w:lang w:eastAsia="ru-RU"/>
              </w:rPr>
              <w:t>        - Ужгород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Місто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подачі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 ВИБИРАЄ ЗГІДНО ПРОПИСКИ.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3. ТУРИСТ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робить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ЗАПИС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здачу</w:t>
            </w:r>
            <w:proofErr w:type="spellEnd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ІОМЕТРІЇ 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певний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день. Час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визначається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живою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чергою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4. Подача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проходить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5. Оплата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консульського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збору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послуг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ВЦ 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з ВЦ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ісля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віз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туристом.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6. 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візі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містить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біометричні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дані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, буде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вказаний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штамп VIS 1,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ідтверджує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право в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років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подавати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>даного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8"/>
                <w:szCs w:val="28"/>
                <w:lang w:eastAsia="ru-RU"/>
              </w:rPr>
              <w:t xml:space="preserve"> туриста БЕЗ ОСОБИСТОЇ ПРИСУТНОСТІ.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B3" w:rsidRPr="002C7FB3" w:rsidTr="002C7FB3">
        <w:trPr>
          <w:tblCellSpacing w:w="0" w:type="dxa"/>
          <w:jc w:val="center"/>
        </w:trPr>
        <w:tc>
          <w:tcPr>
            <w:tcW w:w="0" w:type="auto"/>
            <w:shd w:val="clear" w:color="auto" w:fill="E8DEC8"/>
            <w:vAlign w:val="center"/>
            <w:hideMark/>
          </w:tcPr>
          <w:p w:rsidR="002C7FB3" w:rsidRPr="002C7FB3" w:rsidRDefault="002C7FB3" w:rsidP="002C7F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ДОКУМЕНТИ ДЛЯ ОФОРМЛЕННЯ ВІ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ЗИ В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ПОЛЬЩУ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 ДОРОСЛИХ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Закордонний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паспорт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термін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180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днів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ісля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туру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- 2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вільні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сторінки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розгортка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НЕ ПРИЙМАЮТЬСЯ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паспорти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порвані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залиті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ідиною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підклеєними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фото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фотографіями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відклеюються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відмовами</w:t>
            </w:r>
            <w:proofErr w:type="spellEnd"/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продовжені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помітками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св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ідчать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облік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консульствах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країн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фото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повинно максимально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співпадати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зовнішнім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виглядом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туриста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теперішній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час.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людина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кардинально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змінила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імідж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(сильно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схудла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набрала вагу, блондинка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довгим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стала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брюнеткою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коротким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чоловік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вусами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 бородою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поголив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бороду, мужчина з густим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поголив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голову),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відмітки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вклеїти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завірити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нове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фото.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просимо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передавати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вирізані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старих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раніше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від'їзженими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візами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Достатньо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передати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нам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копії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цих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</w:t>
                  </w: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УВАГА!!!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особливу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увагу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просимо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приділяти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наявності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туриста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іткої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(!) прописки</w:t>
                  </w:r>
                </w:p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gridSpan w:val="2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    ОСОБЛИВІ СИТУАЦІЇ: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паспорти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подвійним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ізвищем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приймаються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при таких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умовах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Перша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сторінка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паспорта: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українською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написано два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наприклад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Петренко-Василенко,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транслітерації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теж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два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прізвища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Petrenko-Vasylenko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написали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першій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так: Петренко-Василенко/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то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Особливі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відмітки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запис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читати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як 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Petrenko-Vasylenko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при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зміні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ізвища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надати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пакет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нове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прізвище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Закордонний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старе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дівоче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роботу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приймається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при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наявності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оригіналу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другого закордонного паспорту</w:t>
                  </w: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просимо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подавати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навіть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закінчився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термін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дії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паспорту)</w:t>
                  </w:r>
                </w:p>
              </w:tc>
            </w:tr>
          </w:tbl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2. 2 фото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розмі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3,5х4,5см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кольорові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глянцеві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лому</w:t>
            </w:r>
            <w:proofErr w:type="spellEnd"/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фоні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не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старші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реальному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зовнішньому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вигляду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заявника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ретуші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способу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коректування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 ПРИЙМАЮТЬСЯ фото: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овалами й кутами, печатками,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м'ят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кольоровим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фоном</w:t>
            </w: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зображенням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задньому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плані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людей,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пейзажів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й т.п.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в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темних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окулярах (в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т.ч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напівпрозорим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затемненим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склом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 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9222"/>
              <w:gridCol w:w="60"/>
            </w:tblGrid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мають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показувати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очі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брови,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вуха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ніс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ідборіддя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верхівку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верхню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плечей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при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фотографуванні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</w:t>
                  </w:r>
                  <w:bookmarkStart w:id="0" w:name="_GoBack"/>
                  <w:bookmarkEnd w:id="0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дивитися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прямо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об'єктив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вираз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бути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нейтральним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рот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закритий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закривати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Відстань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верхівки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ідборіддя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повинна бути (строго!)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3 до 3,5см (оптимально: 3,2-3,3см),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маківки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до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верхнього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краю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мінімально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2мм, так,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займало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70-80%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знимку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2"/>
                  </w:tblGrid>
                  <w:tr w:rsidR="002C7FB3" w:rsidRPr="002C7F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7FB3" w:rsidRPr="002C7FB3" w:rsidRDefault="002C7FB3" w:rsidP="002C7F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444444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8034E69" wp14:editId="41E3FA38">
                              <wp:extent cx="5886450" cy="1524000"/>
                              <wp:effectExtent l="0" t="0" r="0" b="0"/>
                              <wp:docPr id="1" name="Рисунок 1" descr="http://travellers-club.lviv.ua/images/viza/polsha_vizy_tak_u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ravellers-club.lviv.ua/images/viza/polsha_vizy_tak_u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64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зображення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чітке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занадто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темне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ітле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контраст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середній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надрукована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фотопапері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якість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друку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висока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gridSpan w:val="2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    ОСОБЛИВІ СИТУАЦІЇ: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носінні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рел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ігійних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головних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уборів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підборіддя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чоло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обидві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добре видно,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тіней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головного убору</w:t>
                  </w:r>
                </w:p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окулярів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затемнені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лінзи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оправа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закривати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жодної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ока, 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можуть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присутні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будь-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ітлові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ефекти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Внутрішній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паспорт (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.+ XERO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4.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закордонному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пасп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прописаний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ідент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од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!)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Ідентифікаційний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код (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.)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5. Анкета туриста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6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6.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шлюб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(XERO)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місця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роботи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7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розбивка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зарплати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вихідний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видачі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реквізити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окладу, посади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робоче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сце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зберігається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видана за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ісцем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завірена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оригінальною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(мокрою)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печаткою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зарплата за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ісяць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нижче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3500,00грн.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ВАЖЛИВІ ДЕТАЛІ: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тур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бухгалтер,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ідписана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заступником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8.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банку (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.)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про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рахунку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про РУХ КОШТІВ за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ксерокопія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картки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лише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лицьової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сторони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грошей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рахунку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має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становити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30</w:t>
            </w:r>
            <w:r w:rsidRPr="002C7FB3"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  <w:t>€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/ос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ень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тур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службовця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довідок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"Приват Банку"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моб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.т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ел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9.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АБО по п.7 з/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ніж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3500,00грн./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 І/АБО НЕМАЄ п.8)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Фінансування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завірена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заява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поїздки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родичем </w:t>
            </w:r>
            <w:hyperlink r:id="rId8" w:history="1">
              <w:r w:rsidRPr="002C7FB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ТУТ</w:t>
              </w:r>
            </w:hyperlink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(повинно бути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вказано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«В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Австрію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країни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Шенгенсько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годи»)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дві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родича -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з банку (див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.7-8)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документальне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родинного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зв'язку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копія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паспорту родича/спонсора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ІТАЄТЬСЯ: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ксерокопії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стабільність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майном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B3" w:rsidRPr="002C7FB3" w:rsidTr="002C7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7FB3" w:rsidRPr="002C7FB3" w:rsidRDefault="002C7FB3" w:rsidP="002C7F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 xml:space="preserve">ДЛЯ ПРИВАТНИХ 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ІДПРИЄМЦІВ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Нотаріально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реєстрацію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ФОП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9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12.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податкової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сплату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податкі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отримання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прибутків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0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за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квартали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ВАЖЛИВІ ДЕТАЛІ: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системі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Св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ідоцтво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ПДВ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13.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банку про стан та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рух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коштів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рахунку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ідприємства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(див. п.8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14.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Ксерокопія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платника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єдиного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податку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або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патенту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B3" w:rsidRPr="002C7FB3" w:rsidTr="002C7FB3">
        <w:trPr>
          <w:tblCellSpacing w:w="0" w:type="dxa"/>
          <w:jc w:val="center"/>
        </w:trPr>
        <w:tc>
          <w:tcPr>
            <w:tcW w:w="0" w:type="auto"/>
            <w:shd w:val="clear" w:color="auto" w:fill="E8DEC8"/>
            <w:vAlign w:val="center"/>
            <w:hideMark/>
          </w:tcPr>
          <w:p w:rsidR="002C7FB3" w:rsidRPr="002C7FB3" w:rsidRDefault="002C7FB3" w:rsidP="002C7F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 ДІТЕЙ ДО 18 РОКІ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В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1. Дитячий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проїзний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документ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деталі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згідно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п.1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2. 2 фото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деталі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згідно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п.1 для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3.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народження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/(з 16років)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внутр.паспорт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(+ XERO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Ідентифікаційний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код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шлюб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розлучення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батьків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6. Анкета туриста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ідписана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одним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родичів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опікуном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зі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школи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університету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1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 школа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/</w:t>
            </w:r>
            <w:hyperlink r:id="rId12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ТУТ </w:t>
              </w:r>
              <w:proofErr w:type="spellStart"/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університет</w:t>
              </w:r>
              <w:proofErr w:type="spellEnd"/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вказанням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точної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адреси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телефону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учбового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закладу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оригінальна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/мокра печатка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видана за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ісцем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поїздка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випадає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учбовий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обов'язкова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фраза про те,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учбовий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заклад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дає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відсутність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заняттях</w:t>
                  </w:r>
                  <w:proofErr w:type="spellEnd"/>
                </w:p>
              </w:tc>
            </w:tr>
          </w:tbl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8.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(Для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ізового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Центру (до 18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) - НЕЗАЛЕЖНО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участі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батьків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подорожі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; для кордону (до 16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) - ТІЛЬКИ 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випадку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один/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двоє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батьків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їдуть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дитиною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Нотаріально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завірений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дозвіл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ви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їзд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дитини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за кордон (+ XERO)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від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КОЖНОГО з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батьків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офіційних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опікунів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3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обов'язкове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вказання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країни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візиту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мети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візиту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дат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поїздки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чиєму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супроводі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їде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гарантії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відповідальної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своєчасне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повернення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Україну</w:t>
                  </w:r>
                  <w:proofErr w:type="spellEnd"/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термін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виписується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розраховуватись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наступною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схемою: к-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днів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туру+ 1 день </w:t>
                  </w: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початку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туру + 16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обовязкових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днів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вимога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консульства)</w:t>
                  </w:r>
                </w:p>
              </w:tc>
            </w:tr>
          </w:tbl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ОСОБЛИВІ СИТУАЦІЇ: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батьки/один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знаходиться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за кордоном</w:t>
                  </w: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бути оформлений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вимог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Законодавства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Консульстві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країн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де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знаходяться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батьки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один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помер</w:t>
                  </w: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ідоцтва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 смерть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один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позбавлений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батьківських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прав</w:t>
                  </w: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суду про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позбавлення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батьківських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прав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7FB3" w:rsidRPr="002C7FB3" w:rsidT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записаний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слів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матері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мати-одиначка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-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довідки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РАГСУ про факт (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135 ЗУ)</w:t>
                  </w:r>
                </w:p>
              </w:tc>
            </w:tr>
          </w:tbl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lastRenderedPageBreak/>
              <w:t xml:space="preserve">9.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Фінансування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2C7FB3" w:rsidRPr="002C7FB3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B3" w:rsidRPr="002C7FB3" w:rsidRDefault="002C7FB3" w:rsidP="002C7F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довідка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місця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одного з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батьків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(див</w:t>
                  </w: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.7 списку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документів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дорослих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фінансування</w:t>
                  </w:r>
                  <w:proofErr w:type="spellEnd"/>
                  <w:r w:rsidRPr="002C7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(див. пп.8-9 списку для </w:t>
                  </w:r>
                  <w:proofErr w:type="spellStart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дорослих</w:t>
                  </w:r>
                  <w:proofErr w:type="spellEnd"/>
                  <w:r w:rsidRPr="002C7FB3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10. XERO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паспортів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</w:t>
            </w: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які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подорожують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дитиною</w:t>
            </w:r>
            <w:proofErr w:type="spellEnd"/>
          </w:p>
        </w:tc>
      </w:tr>
      <w:tr w:rsidR="002C7FB3" w:rsidRPr="002C7FB3" w:rsidTr="002C7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7FB3" w:rsidRPr="002C7FB3" w:rsidRDefault="002C7FB3" w:rsidP="002C7F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>ДЛЯ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СТУДЕНТІВ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дітей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Студентський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квиток (+ XERO)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ПЕНСІОНЕРІВ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Пенсійне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посвідчення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(+ XERO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12.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пенсійного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фонду</w:t>
            </w:r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4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розбивка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пенсії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дата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видачі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ісяць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нижче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2500,00грн.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пенсія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2500,00грн. в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ФІНАНСУВАННЯ (див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 8-9).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FB3" w:rsidRPr="002C7FB3" w:rsidRDefault="002C7FB3" w:rsidP="002C7F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</w:t>
            </w:r>
            <w:proofErr w:type="gram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МОРЯКІВ</w:t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2C7FB3" w:rsidRPr="002C7FB3" w:rsidRDefault="002C7FB3" w:rsidP="002C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2C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контракту,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завірена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оригінальною</w:t>
            </w:r>
            <w:proofErr w:type="spellEnd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7FB3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печаткою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5" w:history="1">
              <w:r w:rsidRPr="002C7FB3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2C7FB3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</w:tc>
      </w:tr>
    </w:tbl>
    <w:p w:rsidR="00587D0F" w:rsidRDefault="00587D0F"/>
    <w:sectPr w:rsidR="0058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3"/>
    <w:rsid w:val="000F14AC"/>
    <w:rsid w:val="0019745D"/>
    <w:rsid w:val="002559E4"/>
    <w:rsid w:val="002C7FB3"/>
    <w:rsid w:val="00354687"/>
    <w:rsid w:val="0057394C"/>
    <w:rsid w:val="00587D0F"/>
    <w:rsid w:val="005F45E1"/>
    <w:rsid w:val="00602709"/>
    <w:rsid w:val="00626DE2"/>
    <w:rsid w:val="00664A06"/>
    <w:rsid w:val="006D7099"/>
    <w:rsid w:val="0072205E"/>
    <w:rsid w:val="0074144F"/>
    <w:rsid w:val="00AA0B15"/>
    <w:rsid w:val="00AB3D0E"/>
    <w:rsid w:val="00B86C24"/>
    <w:rsid w:val="00CC2824"/>
    <w:rsid w:val="00CE1C03"/>
    <w:rsid w:val="0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7F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7F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lers-club.lviv.ua/docs/hungary/9_6_5_Zayava_finansuvannya.pdf" TargetMode="External"/><Relationship Id="rId13" Type="http://schemas.openxmlformats.org/officeDocument/2006/relationships/hyperlink" Target="http://travellers-club.lviv.ua/docs/hungary/9_7_3_Zayava_na_vyizd_dytyny_z_Odnym_z_batki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lers-club.lviv.ua/docs/hungary/9_2_dovidka_z_roboty_zarplata.pdf" TargetMode="External"/><Relationship Id="rId12" Type="http://schemas.openxmlformats.org/officeDocument/2006/relationships/hyperlink" Target="http://travellers-club.lviv.ua/docs/hungary/9_8_1_Dovidka_z_navchannja_1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vellers-club.lviv.ua/docs/hungary/Forma_registracii_new.doc" TargetMode="External"/><Relationship Id="rId11" Type="http://schemas.openxmlformats.org/officeDocument/2006/relationships/hyperlink" Target="http://travellers-club.lviv.ua/docs/hungary/9_7_2_Dovidka_z_Shkoly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vellers-club.lviv.ua/docs/hungary/9_1_5_Contract_Moryak.pdf" TargetMode="External"/><Relationship Id="rId10" Type="http://schemas.openxmlformats.org/officeDocument/2006/relationships/hyperlink" Target="http://travellers-club.lviv.ua/docs/hungary/9_4_4_Dovidka_z_Podatkovo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lers-club.lviv.ua/docs/hungary/9_1_1_Svidotstvo_FOP.pdf" TargetMode="External"/><Relationship Id="rId14" Type="http://schemas.openxmlformats.org/officeDocument/2006/relationships/hyperlink" Target="http://travellers-club.lviv.ua/docs/hungary/9_6_2_Dovidka_z_Pensiynogo_Fon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2015-12-04T09:27:00Z</dcterms:created>
  <dcterms:modified xsi:type="dcterms:W3CDTF">2015-12-04T09:28:00Z</dcterms:modified>
</cp:coreProperties>
</file>